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7C9" w:rsidRDefault="005A37C9" w:rsidP="005A37C9">
      <w:pPr>
        <w:rPr>
          <w:b/>
          <w:lang w:eastAsia="en-US"/>
        </w:rPr>
      </w:pPr>
      <w:r>
        <w:rPr>
          <w:b/>
          <w:lang w:eastAsia="en-US"/>
        </w:rPr>
        <w:t>Novena Pentecoste 2023 – Se</w:t>
      </w:r>
      <w:r>
        <w:rPr>
          <w:b/>
          <w:lang w:eastAsia="en-US"/>
        </w:rPr>
        <w:t>ttim</w:t>
      </w:r>
      <w:r>
        <w:rPr>
          <w:b/>
          <w:lang w:eastAsia="en-US"/>
        </w:rPr>
        <w:t xml:space="preserve">o giorno – </w:t>
      </w:r>
      <w:r>
        <w:rPr>
          <w:b/>
          <w:lang w:eastAsia="en-US"/>
        </w:rPr>
        <w:t>Giov</w:t>
      </w:r>
      <w:r>
        <w:rPr>
          <w:b/>
          <w:lang w:eastAsia="en-US"/>
        </w:rPr>
        <w:t>edì 2</w:t>
      </w:r>
      <w:r>
        <w:rPr>
          <w:b/>
          <w:lang w:eastAsia="en-US"/>
        </w:rPr>
        <w:t>5</w:t>
      </w:r>
      <w:r>
        <w:rPr>
          <w:b/>
          <w:lang w:eastAsia="en-US"/>
        </w:rPr>
        <w:t xml:space="preserve"> maggio.</w:t>
      </w:r>
    </w:p>
    <w:p w:rsidR="005A37C9" w:rsidRDefault="005A37C9" w:rsidP="005A37C9">
      <w:pPr>
        <w:rPr>
          <w:b/>
          <w:lang w:eastAsia="en-US"/>
        </w:rPr>
      </w:pPr>
      <w:r>
        <w:rPr>
          <w:b/>
          <w:lang w:eastAsia="en-US"/>
        </w:rPr>
        <w:t>Ora e per l’eternità.</w:t>
      </w:r>
    </w:p>
    <w:p w:rsidR="005A37C9" w:rsidRDefault="005A37C9" w:rsidP="005A37C9">
      <w:pPr>
        <w:rPr>
          <w:b/>
          <w:lang w:eastAsia="en-US"/>
        </w:rPr>
      </w:pPr>
    </w:p>
    <w:p w:rsidR="005A37C9" w:rsidRDefault="005A37C9" w:rsidP="005A37C9">
      <w:pPr>
        <w:jc w:val="right"/>
        <w:rPr>
          <w:bCs/>
          <w:i/>
          <w:iCs/>
          <w:lang w:eastAsia="en-US"/>
        </w:rPr>
      </w:pPr>
      <w:r>
        <w:rPr>
          <w:bCs/>
          <w:i/>
          <w:iCs/>
          <w:lang w:eastAsia="en-US"/>
        </w:rPr>
        <w:t xml:space="preserve">Concedi che, comunicando al suo Corpo (di Cristo) e al suo Sangue, </w:t>
      </w:r>
    </w:p>
    <w:p w:rsidR="005A37C9" w:rsidRDefault="005A37C9" w:rsidP="005A37C9">
      <w:pPr>
        <w:jc w:val="right"/>
        <w:rPr>
          <w:bCs/>
          <w:i/>
          <w:iCs/>
          <w:lang w:eastAsia="en-US"/>
        </w:rPr>
      </w:pPr>
      <w:r>
        <w:rPr>
          <w:bCs/>
          <w:i/>
          <w:iCs/>
          <w:lang w:eastAsia="en-US"/>
        </w:rPr>
        <w:t>per la potenza del tuo Spirito di amore</w:t>
      </w:r>
    </w:p>
    <w:p w:rsidR="005A37C9" w:rsidRDefault="005A37C9" w:rsidP="005A37C9">
      <w:pPr>
        <w:jc w:val="right"/>
        <w:rPr>
          <w:bCs/>
          <w:i/>
          <w:iCs/>
          <w:lang w:eastAsia="en-US"/>
        </w:rPr>
      </w:pPr>
      <w:r>
        <w:rPr>
          <w:bCs/>
          <w:i/>
          <w:iCs/>
          <w:lang w:eastAsia="en-US"/>
        </w:rPr>
        <w:t>diventiamo, ora e per l’eternità, membra vive del tuo Figlio.</w:t>
      </w:r>
    </w:p>
    <w:p w:rsidR="005A37C9" w:rsidRDefault="005A37C9" w:rsidP="005A37C9">
      <w:pPr>
        <w:jc w:val="right"/>
        <w:rPr>
          <w:bCs/>
          <w:i/>
          <w:iCs/>
          <w:lang w:eastAsia="en-US"/>
        </w:rPr>
      </w:pPr>
      <w:r>
        <w:rPr>
          <w:bCs/>
          <w:i/>
          <w:iCs/>
          <w:lang w:eastAsia="en-US"/>
        </w:rPr>
        <w:t>(Preghiera eucaristica per le Messe ‘per varie necessità’ D: Gesù passo beneficando)</w:t>
      </w:r>
    </w:p>
    <w:p w:rsidR="005A37C9" w:rsidRDefault="005A37C9" w:rsidP="005A37C9">
      <w:pPr>
        <w:jc w:val="right"/>
        <w:rPr>
          <w:bCs/>
          <w:i/>
          <w:iCs/>
          <w:lang w:eastAsia="en-US"/>
        </w:rPr>
      </w:pPr>
    </w:p>
    <w:p w:rsidR="005A37C9" w:rsidRDefault="005A37C9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>Questa preghiera, rivolta come sempre al Padre, è usata identica nelle quattro preghiere eucaristiche ‘per le varie necessità</w:t>
      </w:r>
      <w:r w:rsidR="00BA4618">
        <w:rPr>
          <w:bCs/>
          <w:lang w:eastAsia="en-US"/>
        </w:rPr>
        <w:t>’</w:t>
      </w:r>
      <w:r>
        <w:rPr>
          <w:bCs/>
          <w:lang w:eastAsia="en-US"/>
        </w:rPr>
        <w:t>; in essa è richiamata l’azione specifica e qualificante dello Spirito santo che consiste nel costruire in noi il corpo di Gesù.  Lo Spirito ci fa diventare Chiesa viva.</w:t>
      </w:r>
    </w:p>
    <w:p w:rsidR="006D527B" w:rsidRDefault="005A37C9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 xml:space="preserve">Qui è evidente il senso profondo della ‘vita spirituale’ in senso cristiano. Purtroppo nell’uso comune dei </w:t>
      </w:r>
      <w:r w:rsidR="006D527B">
        <w:rPr>
          <w:bCs/>
          <w:lang w:eastAsia="en-US"/>
        </w:rPr>
        <w:t>cristiani</w:t>
      </w:r>
      <w:r>
        <w:rPr>
          <w:bCs/>
          <w:lang w:eastAsia="en-US"/>
        </w:rPr>
        <w:t xml:space="preserve"> il </w:t>
      </w:r>
      <w:r w:rsidR="006D527B">
        <w:rPr>
          <w:bCs/>
          <w:lang w:eastAsia="en-US"/>
        </w:rPr>
        <w:t>termine</w:t>
      </w:r>
      <w:r>
        <w:rPr>
          <w:bCs/>
          <w:lang w:eastAsia="en-US"/>
        </w:rPr>
        <w:t xml:space="preserve"> ‘spirituale’ è usato </w:t>
      </w:r>
      <w:r w:rsidR="006D527B">
        <w:rPr>
          <w:bCs/>
          <w:lang w:eastAsia="en-US"/>
        </w:rPr>
        <w:t>in riferimento a uno sfondo dualista per cui spirituale è una parte contrapposta e distinta dal materiale. Per certi aspetti questo non è sbagliato, ma nella sostanza travisa completamente il significato cristiano della spiritualità. Lo schema dualistico, che procede per coppie contrapposte e distinte, invade non solo il nostro linguaggio ma diventa pratica concreta che intristisce e inaridisce il vivere cristiano. Gli esempi sono innumerevoli: spirito e materia, corpo e anima, Chiesa e mondo, cielo e terra che diventano realtà ‘celesti’ e ‘terrestri’, laici e consacrati, fedeli e gerarchia, e via dicendo…</w:t>
      </w:r>
    </w:p>
    <w:p w:rsidR="000D32DD" w:rsidRDefault="006D527B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>Queste distinzioni hanno una loro ragion d’essere solo se non perdono di vista che lo Spirito santo vive nel cuore dei cristiani e li trasforma radicalmente perché unisce ciò che nell’apparenza è diviso. Lo Spirito santo con la sua potenza invisibile rende spirituale ogni azione del cristiano. La vita del cristiano diventa interamente spirituale; per questo il corpo è spirituale, la Chiesa è fatta dallo Spirito santo, il mondo è spirituale, la materia è spirituale, la terra è spirituale e i risorti sono corpi spiritual</w:t>
      </w:r>
      <w:r w:rsidR="00BA4618">
        <w:rPr>
          <w:bCs/>
          <w:lang w:eastAsia="en-US"/>
        </w:rPr>
        <w:t>i</w:t>
      </w:r>
      <w:r>
        <w:rPr>
          <w:bCs/>
          <w:lang w:eastAsia="en-US"/>
        </w:rPr>
        <w:t xml:space="preserve">. La nostra mente è così abituata </w:t>
      </w:r>
      <w:r w:rsidR="000D32DD">
        <w:rPr>
          <w:bCs/>
          <w:lang w:eastAsia="en-US"/>
        </w:rPr>
        <w:t>al ‘dualismo’ che fatica a capire questo linguaggio; in modo particolare ‘spirituale’ è visto come ‘astratto’ rispetto al ‘concreto’. Per questo aver cura della ‘vita spirituale’ significa occuparsi di una parte della vita diversa da quella concreta che è invadente e normale. Così ci viene detto, per esempio, di portare la Messa nella vita come se la vita quotidiana non sia già, in quanto cristiana, nella Messa.</w:t>
      </w:r>
    </w:p>
    <w:p w:rsidR="003C0D74" w:rsidRDefault="000D32DD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>Questa distinzione che, ripeto, ha una sua ragion d’essere e una qualche utilità è, tuttavia, all’origine di quello che io definisco ‘il tumore che uccide la vita cristiana’ e cioè il volontarismo e l’impegno senza il primato assoluto della Grazia. La fede è fatica, l’impegno cristiano è rinuncia, la vita è sacrificio che sarà ricompensato nell’al di là. In definitiva il criterio della ‘vita spirituale’ diventa segue quello che si diceva una volta: ‘quando il corpo si frusta, l’anima si aggiusta’. Ma c’è un altro ‘tumore’ ed è quello che riguarda l’immagine della Chiesa; è un tumore diffuso e difficile da scoprire e da combattere.</w:t>
      </w:r>
      <w:r w:rsidR="006D527B">
        <w:rPr>
          <w:bCs/>
          <w:lang w:eastAsia="en-US"/>
        </w:rPr>
        <w:t xml:space="preserve"> </w:t>
      </w:r>
      <w:r w:rsidR="003C0D74">
        <w:rPr>
          <w:bCs/>
          <w:lang w:eastAsia="en-US"/>
        </w:rPr>
        <w:t>Esso consiste nella visione clericale della</w:t>
      </w:r>
    </w:p>
    <w:p w:rsidR="005A37C9" w:rsidRDefault="003C0D74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>Chiesa che la concentra nei ministeri ordinati dei Vescovi e dei preti. Il cristiano medio (scusate l’espressione volgare) non si ‘sente Chiesa’ ma solo ‘parte’ di essa. Egli pensa che ‘frequentando la Chiesa’ è un ‘praticante’ che partecipa ad una organizzazione di cui altri sono responsabili e legittimi rappresentant</w:t>
      </w:r>
      <w:r w:rsidR="00BA4618">
        <w:rPr>
          <w:bCs/>
          <w:lang w:eastAsia="en-US"/>
        </w:rPr>
        <w:t>i</w:t>
      </w:r>
      <w:r>
        <w:rPr>
          <w:bCs/>
          <w:lang w:eastAsia="en-US"/>
        </w:rPr>
        <w:t>. Per essere Chiesa bisogna stare in Chiesa; fuori dalla Chiesa, in ufficio per esempio, non si è Chiesa ma solo cittadini.</w:t>
      </w:r>
    </w:p>
    <w:p w:rsidR="003C0D74" w:rsidRDefault="003C0D74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>Anche qui una ragione c’è ma senza lo Spirito santo la distinzione dei ministeri arriva a c</w:t>
      </w:r>
      <w:r w:rsidR="00BA4618">
        <w:rPr>
          <w:bCs/>
          <w:lang w:eastAsia="en-US"/>
        </w:rPr>
        <w:t>re</w:t>
      </w:r>
      <w:r>
        <w:rPr>
          <w:bCs/>
          <w:lang w:eastAsia="en-US"/>
        </w:rPr>
        <w:t>are una ‘densità’ di Chiesa diversa tra il Vescovo e un ‘semplice’ battezzato. Ma così la Chiesa muore perché un cristiano ‘semplice’ non vive come Chiesa il suo lavoro, la sua (se ce l’ha) passione civile, la sua famiglia, i sui hobby: in poche parole la sua vita. La quotidianità del credente non è percepita come ‘vita di Chiesa’.</w:t>
      </w:r>
    </w:p>
    <w:p w:rsidR="003C0D74" w:rsidRDefault="003C0D74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>Chiedo scusa di questa prolissa digressione; torniamo alla nostra preghiera eucaristica iniziale.</w:t>
      </w:r>
    </w:p>
    <w:p w:rsidR="003C0D74" w:rsidRDefault="003C0D74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>La potenza della Spirito rende ‘membra vive’ di Gesù</w:t>
      </w:r>
      <w:r w:rsidR="00317345">
        <w:rPr>
          <w:bCs/>
          <w:lang w:eastAsia="en-US"/>
        </w:rPr>
        <w:t>; v</w:t>
      </w:r>
      <w:r>
        <w:rPr>
          <w:bCs/>
          <w:lang w:eastAsia="en-US"/>
        </w:rPr>
        <w:t>ive significa tutta la vita e in tutte le sue dimensioni</w:t>
      </w:r>
      <w:r w:rsidR="00317345">
        <w:rPr>
          <w:bCs/>
          <w:lang w:eastAsia="en-US"/>
        </w:rPr>
        <w:t xml:space="preserve"> nell’unità profonda di ogni persona. Il battesimo è una rinascita totale non solo ‘dell’anima’; si immerge nell’acqua (cioè nel costato di Gesù) il corpo; si unge</w:t>
      </w:r>
      <w:r w:rsidR="00BA4618">
        <w:rPr>
          <w:bCs/>
          <w:lang w:eastAsia="en-US"/>
        </w:rPr>
        <w:t xml:space="preserve">, </w:t>
      </w:r>
      <w:r w:rsidR="00317345">
        <w:rPr>
          <w:bCs/>
          <w:lang w:eastAsia="en-US"/>
        </w:rPr>
        <w:t xml:space="preserve">con la consacrazione </w:t>
      </w:r>
      <w:r w:rsidR="00BA4618">
        <w:rPr>
          <w:bCs/>
          <w:lang w:eastAsia="en-US"/>
        </w:rPr>
        <w:t xml:space="preserve">del crisma, </w:t>
      </w:r>
      <w:r w:rsidR="00317345">
        <w:rPr>
          <w:bCs/>
          <w:lang w:eastAsia="en-US"/>
        </w:rPr>
        <w:t>il corpo.</w:t>
      </w:r>
    </w:p>
    <w:p w:rsidR="00317345" w:rsidRDefault="00317345" w:rsidP="005A37C9">
      <w:pPr>
        <w:jc w:val="both"/>
        <w:rPr>
          <w:bCs/>
          <w:lang w:eastAsia="en-US"/>
        </w:rPr>
      </w:pPr>
      <w:r>
        <w:rPr>
          <w:bCs/>
          <w:lang w:eastAsia="en-US"/>
        </w:rPr>
        <w:t>Si esce dall’acqua segnati dello Spirito ‘ora e per l’eternità’. Si è cristiani quando si rinasce dall’acqua e questa è una vera nascita e quindi riguarda l’intero essere e non solo un pezzetto ‘spirituale’. Questo bambino certamente vivrà anche se non prega e se non affida la sua vita a Dio, ma se vuole ha il potere di farlo e lo può fare in ogni momento. Un battezzato pentito che ritorna a vivere coscientemente la fede non ha bisogno di un nuovo Battesimo perché il suo corpo è già Corpo di Gesù ‘ora e per l’eternità’. Purtroppo il prevalere, anche tra i cristiani, di una visione di Chiesa come ‘corpo sociale’ (</w:t>
      </w:r>
      <w:r w:rsidR="00BA4618">
        <w:rPr>
          <w:bCs/>
          <w:lang w:eastAsia="en-US"/>
        </w:rPr>
        <w:t xml:space="preserve">essa </w:t>
      </w:r>
      <w:r>
        <w:rPr>
          <w:bCs/>
          <w:lang w:eastAsia="en-US"/>
        </w:rPr>
        <w:t xml:space="preserve">è </w:t>
      </w:r>
      <w:r w:rsidRPr="00BA4618">
        <w:rPr>
          <w:bCs/>
          <w:u w:val="single"/>
          <w:lang w:eastAsia="en-US"/>
        </w:rPr>
        <w:t>anche</w:t>
      </w:r>
      <w:r>
        <w:rPr>
          <w:bCs/>
          <w:lang w:eastAsia="en-US"/>
        </w:rPr>
        <w:t xml:space="preserve"> questo perché vive nel mondo degli uomini) mette in ombra e schiaccia la visione d</w:t>
      </w:r>
      <w:r w:rsidR="00BA4618">
        <w:rPr>
          <w:bCs/>
          <w:lang w:eastAsia="en-US"/>
        </w:rPr>
        <w:t>ella</w:t>
      </w:r>
      <w:r>
        <w:rPr>
          <w:bCs/>
          <w:lang w:eastAsia="en-US"/>
        </w:rPr>
        <w:t xml:space="preserve"> Chiesa come ‘Mistero’ del Corpo di Gesù che cammina in mezzo agli uomini. Tutta la Chiesa è ‘Corpo di Gesù’ </w:t>
      </w:r>
      <w:r w:rsidR="00BA4618">
        <w:rPr>
          <w:bCs/>
          <w:lang w:eastAsia="en-US"/>
        </w:rPr>
        <w:t xml:space="preserve">ed essa è il Popolo scelto dal Padre e reso </w:t>
      </w:r>
      <w:r w:rsidR="00BA4618">
        <w:rPr>
          <w:bCs/>
          <w:lang w:eastAsia="en-US"/>
        </w:rPr>
        <w:lastRenderedPageBreak/>
        <w:t xml:space="preserve">santo dallo Spirito perché fino ai confini della terra sia annunciato a tutti la bella notizia che Dio ama le donne e gli uomini del nostro pianeta e che la loro vita è al sicuro nelle sue mani qualunque cosa succeda: ora e per l’eternità. </w:t>
      </w:r>
    </w:p>
    <w:p w:rsidR="00317345" w:rsidRDefault="00317345" w:rsidP="005A37C9">
      <w:pPr>
        <w:jc w:val="both"/>
        <w:rPr>
          <w:bCs/>
          <w:lang w:eastAsia="en-US"/>
        </w:rPr>
      </w:pPr>
    </w:p>
    <w:p w:rsidR="003C0D74" w:rsidRPr="005A37C9" w:rsidRDefault="003C0D74" w:rsidP="005A37C9">
      <w:pPr>
        <w:jc w:val="both"/>
        <w:rPr>
          <w:bCs/>
          <w:lang w:eastAsia="en-US"/>
        </w:rPr>
      </w:pPr>
    </w:p>
    <w:p w:rsidR="00285B06" w:rsidRDefault="00285B06"/>
    <w:sectPr w:rsidR="00285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C9"/>
    <w:rsid w:val="000D32DD"/>
    <w:rsid w:val="001307F2"/>
    <w:rsid w:val="0016511F"/>
    <w:rsid w:val="00285B06"/>
    <w:rsid w:val="00317345"/>
    <w:rsid w:val="003C0D74"/>
    <w:rsid w:val="005A37C9"/>
    <w:rsid w:val="005E53DD"/>
    <w:rsid w:val="006D527B"/>
    <w:rsid w:val="00B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45C2"/>
  <w15:chartTrackingRefBased/>
  <w15:docId w15:val="{DEF34996-3123-41A8-8D1D-3A508879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7C9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2</cp:revision>
  <dcterms:created xsi:type="dcterms:W3CDTF">2023-05-25T04:34:00Z</dcterms:created>
  <dcterms:modified xsi:type="dcterms:W3CDTF">2023-05-25T05:35:00Z</dcterms:modified>
</cp:coreProperties>
</file>